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7F337E" w:rsidRDefault="004330C6" w:rsidP="003817D3">
      <w:pPr>
        <w:rPr>
          <w:rFonts w:ascii="Calibri" w:hAnsi="Calibri" w:cs="Calibri"/>
          <w:b/>
          <w:color w:val="000000" w:themeColor="text1"/>
          <w:sz w:val="28"/>
          <w:bdr w:val="none" w:sz="0" w:space="0" w:color="auto" w:frame="1"/>
        </w:rPr>
      </w:pPr>
      <w:r w:rsidRPr="007F337E">
        <w:rPr>
          <w:rFonts w:ascii="Calibri" w:hAnsi="Calibri" w:cs="Calibri"/>
          <w:sz w:val="52"/>
        </w:rPr>
        <w:t>Pressemitteilung</w:t>
      </w:r>
    </w:p>
    <w:p w14:paraId="16383BF3" w14:textId="77777777" w:rsidR="004330C6" w:rsidRPr="007F337E" w:rsidRDefault="004330C6" w:rsidP="003817D3">
      <w:pPr>
        <w:rPr>
          <w:rFonts w:ascii="Calibri" w:hAnsi="Calibri" w:cs="Calibri"/>
          <w:b/>
          <w:color w:val="000000" w:themeColor="text1"/>
          <w:sz w:val="28"/>
          <w:bdr w:val="none" w:sz="0" w:space="0" w:color="auto" w:frame="1"/>
        </w:rPr>
      </w:pPr>
    </w:p>
    <w:p w14:paraId="0660A2A3" w14:textId="77777777" w:rsidR="004330C6" w:rsidRPr="007F337E" w:rsidRDefault="004330C6" w:rsidP="003817D3">
      <w:pPr>
        <w:rPr>
          <w:rFonts w:ascii="Calibri" w:hAnsi="Calibri" w:cs="Calibri"/>
          <w:b/>
          <w:color w:val="000000" w:themeColor="text1"/>
          <w:sz w:val="28"/>
          <w:bdr w:val="none" w:sz="0" w:space="0" w:color="auto" w:frame="1"/>
        </w:rPr>
      </w:pPr>
    </w:p>
    <w:p w14:paraId="71F0C9CB" w14:textId="77777777" w:rsidR="00323EFE" w:rsidRPr="007F337E" w:rsidRDefault="00323EFE" w:rsidP="00323EFE">
      <w:pPr>
        <w:rPr>
          <w:rFonts w:ascii="Calibri" w:hAnsi="Calibri" w:cs="Calibri"/>
          <w:b/>
          <w:bCs/>
          <w:sz w:val="44"/>
          <w:szCs w:val="44"/>
        </w:rPr>
      </w:pPr>
      <w:r w:rsidRPr="007F337E">
        <w:rPr>
          <w:rFonts w:ascii="Calibri" w:hAnsi="Calibri" w:cs="Calibri"/>
          <w:b/>
          <w:bCs/>
          <w:sz w:val="44"/>
          <w:szCs w:val="44"/>
        </w:rPr>
        <w:t>Adam Hall Group ernennt GSL Professional zum exklusiven LD Systems Vertrieb für die MEA-Region</w:t>
      </w:r>
    </w:p>
    <w:p w14:paraId="3D7A64A9" w14:textId="77777777" w:rsidR="00323EFE" w:rsidRPr="007F337E" w:rsidRDefault="00323EFE" w:rsidP="00323EFE">
      <w:pPr>
        <w:rPr>
          <w:rFonts w:ascii="Calibri" w:hAnsi="Calibri" w:cs="Calibri"/>
          <w:sz w:val="44"/>
          <w:szCs w:val="44"/>
        </w:rPr>
      </w:pPr>
    </w:p>
    <w:p w14:paraId="1B74813C" w14:textId="67FF0410" w:rsidR="00323EFE" w:rsidRPr="007F337E" w:rsidRDefault="00323EFE" w:rsidP="00323EFE">
      <w:pPr>
        <w:rPr>
          <w:rFonts w:ascii="Calibri" w:hAnsi="Calibri" w:cs="Calibri"/>
          <w:b/>
          <w:bCs/>
          <w:color w:val="000000" w:themeColor="text1"/>
          <w:sz w:val="22"/>
          <w:szCs w:val="22"/>
        </w:rPr>
      </w:pPr>
      <w:r w:rsidRPr="00932CE0">
        <w:rPr>
          <w:rFonts w:ascii="Calibri" w:hAnsi="Calibri" w:cs="Calibri"/>
          <w:b/>
          <w:bCs/>
          <w:color w:val="000000" w:themeColor="text1"/>
          <w:sz w:val="22"/>
          <w:szCs w:val="22"/>
        </w:rPr>
        <w:t xml:space="preserve">Neu-Anspach – </w:t>
      </w:r>
      <w:r w:rsidR="00F7431A">
        <w:rPr>
          <w:rFonts w:ascii="Calibri" w:hAnsi="Calibri" w:cs="Calibri"/>
          <w:b/>
          <w:bCs/>
          <w:color w:val="000000" w:themeColor="text1"/>
          <w:sz w:val="22"/>
          <w:szCs w:val="22"/>
        </w:rPr>
        <w:t>07</w:t>
      </w:r>
      <w:r w:rsidRPr="00932CE0">
        <w:rPr>
          <w:rFonts w:ascii="Calibri" w:hAnsi="Calibri" w:cs="Calibri"/>
          <w:b/>
          <w:bCs/>
          <w:color w:val="000000" w:themeColor="text1"/>
          <w:sz w:val="22"/>
          <w:szCs w:val="22"/>
        </w:rPr>
        <w:t xml:space="preserve">. </w:t>
      </w:r>
      <w:r w:rsidR="00F7431A">
        <w:rPr>
          <w:rFonts w:ascii="Calibri" w:hAnsi="Calibri" w:cs="Calibri"/>
          <w:b/>
          <w:bCs/>
          <w:color w:val="000000" w:themeColor="text1"/>
          <w:sz w:val="22"/>
          <w:szCs w:val="22"/>
        </w:rPr>
        <w:t>April</w:t>
      </w:r>
      <w:r w:rsidRPr="00932CE0">
        <w:rPr>
          <w:rFonts w:ascii="Calibri" w:hAnsi="Calibri" w:cs="Calibri"/>
          <w:b/>
          <w:bCs/>
          <w:color w:val="000000" w:themeColor="text1"/>
          <w:sz w:val="22"/>
          <w:szCs w:val="22"/>
        </w:rPr>
        <w:t xml:space="preserve"> 2020 –</w:t>
      </w:r>
      <w:r w:rsidRPr="007F337E">
        <w:rPr>
          <w:rFonts w:ascii="Calibri" w:hAnsi="Calibri" w:cs="Calibri"/>
          <w:b/>
          <w:bCs/>
          <w:color w:val="000000" w:themeColor="text1"/>
          <w:sz w:val="22"/>
          <w:szCs w:val="22"/>
        </w:rPr>
        <w:t xml:space="preserve"> Auch 2020 baut die Adam Hall Group ihr internationales Vertriebsnetz weiter aus. Mit GSL Professional aus Dubai gewinnt der Eventtechnik-Anbieter mit Hauptsitz im hessischen Neu-Anspach einen erfahrenen Vertrieb für die Region MEA (Mittlerer Osten und Afrika). Die exklusive Vertriebspartnerschaft umfasst das gesamte Portfolio der Pro-Audio-Marke LD Systems. Neben LD Systems vertreibt GSL Professional bereits seit 2019 die Lichttechnik-Produkte von Cameo.</w:t>
      </w:r>
    </w:p>
    <w:p w14:paraId="5F8EAC78" w14:textId="77777777" w:rsidR="00323EFE" w:rsidRPr="007F337E" w:rsidRDefault="00323EFE" w:rsidP="00323EFE">
      <w:pPr>
        <w:pStyle w:val="xmsolistparagraph"/>
        <w:spacing w:before="0" w:beforeAutospacing="0" w:after="0" w:afterAutospacing="0"/>
        <w:rPr>
          <w:rFonts w:ascii="Calibri" w:hAnsi="Calibri" w:cs="Calibri"/>
          <w:color w:val="000000" w:themeColor="text1"/>
          <w:sz w:val="22"/>
          <w:szCs w:val="22"/>
        </w:rPr>
      </w:pPr>
    </w:p>
    <w:p w14:paraId="7F7B50FB" w14:textId="7BA6CE16" w:rsidR="00323EFE" w:rsidRPr="007F337E" w:rsidRDefault="00323EFE" w:rsidP="00323EFE">
      <w:pPr>
        <w:pStyle w:val="xmsolistparagraph"/>
        <w:spacing w:before="0" w:beforeAutospacing="0" w:after="0" w:afterAutospacing="0"/>
        <w:rPr>
          <w:rFonts w:ascii="Calibri" w:hAnsi="Calibri" w:cs="Calibri"/>
          <w:color w:val="000000" w:themeColor="text1"/>
          <w:sz w:val="22"/>
          <w:szCs w:val="22"/>
        </w:rPr>
      </w:pPr>
      <w:r w:rsidRPr="007F337E">
        <w:rPr>
          <w:rFonts w:ascii="Calibri" w:hAnsi="Calibri" w:cs="Calibri"/>
          <w:color w:val="000000" w:themeColor="text1"/>
          <w:sz w:val="22"/>
          <w:szCs w:val="22"/>
        </w:rPr>
        <w:t xml:space="preserve">„Wir freuen uns, mit GSL Professional einen der größten Vertriebspartner in der MEA-Region </w:t>
      </w:r>
      <w:r w:rsidR="008A0D9A" w:rsidRPr="007F337E">
        <w:rPr>
          <w:rFonts w:ascii="Calibri" w:hAnsi="Calibri" w:cs="Calibri"/>
          <w:color w:val="000000" w:themeColor="text1"/>
          <w:sz w:val="22"/>
          <w:szCs w:val="22"/>
        </w:rPr>
        <w:t xml:space="preserve">für unsere Marke LD Systems </w:t>
      </w:r>
      <w:r w:rsidRPr="007F337E">
        <w:rPr>
          <w:rFonts w:ascii="Calibri" w:hAnsi="Calibri" w:cs="Calibri"/>
          <w:color w:val="000000" w:themeColor="text1"/>
          <w:sz w:val="22"/>
          <w:szCs w:val="22"/>
        </w:rPr>
        <w:t xml:space="preserve">gefunden zu haben“, erläutert Markus Jahnel, COO der Adam Hall Group. „GSL gehört zu den renommiertesten Anbietern von Eventtechnik im Mittleren Osten und hat bereits im letzten Jahr als </w:t>
      </w:r>
      <w:r w:rsidR="004C7606" w:rsidRPr="007F337E">
        <w:rPr>
          <w:rFonts w:ascii="Calibri" w:hAnsi="Calibri" w:cs="Calibri"/>
          <w:color w:val="000000" w:themeColor="text1"/>
          <w:sz w:val="22"/>
          <w:szCs w:val="22"/>
        </w:rPr>
        <w:t>führender</w:t>
      </w:r>
      <w:r w:rsidRPr="007F337E">
        <w:rPr>
          <w:rFonts w:ascii="Calibri" w:hAnsi="Calibri" w:cs="Calibri"/>
          <w:color w:val="000000" w:themeColor="text1"/>
          <w:sz w:val="22"/>
          <w:szCs w:val="22"/>
        </w:rPr>
        <w:t xml:space="preserve"> Cameo-Vertrieb 2019 in dieser Region bewiesen, dass sie eine Marke mit ihrem Fachwissen und jeder Menge Enthusiasmus </w:t>
      </w:r>
      <w:r w:rsidR="004C7606" w:rsidRPr="007F337E">
        <w:rPr>
          <w:rFonts w:ascii="Calibri" w:hAnsi="Calibri" w:cs="Calibri"/>
          <w:color w:val="000000" w:themeColor="text1"/>
          <w:sz w:val="22"/>
          <w:szCs w:val="22"/>
        </w:rPr>
        <w:t xml:space="preserve">erfolgreich </w:t>
      </w:r>
      <w:r w:rsidRPr="007F337E">
        <w:rPr>
          <w:rFonts w:ascii="Calibri" w:hAnsi="Calibri" w:cs="Calibri"/>
          <w:color w:val="000000" w:themeColor="text1"/>
          <w:sz w:val="22"/>
          <w:szCs w:val="22"/>
        </w:rPr>
        <w:t xml:space="preserve">am Markt positionieren können. Mit der exklusiven Zusammenarbeit blicken wir auch für LD Systems in eine </w:t>
      </w:r>
      <w:r w:rsidR="004C7606" w:rsidRPr="007F337E">
        <w:rPr>
          <w:rFonts w:ascii="Calibri" w:hAnsi="Calibri" w:cs="Calibri"/>
          <w:color w:val="000000" w:themeColor="text1"/>
          <w:sz w:val="22"/>
          <w:szCs w:val="22"/>
        </w:rPr>
        <w:t>vielversprechende</w:t>
      </w:r>
      <w:r w:rsidRPr="007F337E">
        <w:rPr>
          <w:rFonts w:ascii="Calibri" w:hAnsi="Calibri" w:cs="Calibri"/>
          <w:color w:val="000000" w:themeColor="text1"/>
          <w:sz w:val="22"/>
          <w:szCs w:val="22"/>
        </w:rPr>
        <w:t xml:space="preserve"> Zukunft in der MEA-Region.“</w:t>
      </w:r>
    </w:p>
    <w:p w14:paraId="38DEA1C6" w14:textId="2761DB1A" w:rsidR="00323EFE" w:rsidRPr="007F337E" w:rsidRDefault="00323EFE" w:rsidP="00323EFE">
      <w:pPr>
        <w:pStyle w:val="xmsolistparagraph"/>
        <w:spacing w:before="0" w:beforeAutospacing="0" w:after="0" w:afterAutospacing="0"/>
        <w:rPr>
          <w:rFonts w:ascii="Calibri" w:hAnsi="Calibri" w:cs="Calibri"/>
          <w:color w:val="000000" w:themeColor="text1"/>
          <w:sz w:val="22"/>
          <w:szCs w:val="22"/>
        </w:rPr>
      </w:pPr>
    </w:p>
    <w:p w14:paraId="794AD7DF" w14:textId="5CBCAEED" w:rsidR="009D411A" w:rsidRPr="007F337E" w:rsidRDefault="009D411A" w:rsidP="009D411A">
      <w:pPr>
        <w:rPr>
          <w:rFonts w:ascii="Calibri" w:hAnsi="Calibri" w:cs="Calibri"/>
          <w:b/>
          <w:color w:val="000000" w:themeColor="text1"/>
          <w:sz w:val="22"/>
          <w:szCs w:val="22"/>
          <w:shd w:val="clear" w:color="auto" w:fill="FFFFFF"/>
        </w:rPr>
      </w:pPr>
      <w:r w:rsidRPr="007F337E">
        <w:rPr>
          <w:rFonts w:ascii="Calibri" w:hAnsi="Calibri" w:cs="Calibri"/>
          <w:color w:val="000000" w:themeColor="text1"/>
          <w:sz w:val="22"/>
          <w:szCs w:val="22"/>
          <w:shd w:val="clear" w:color="auto" w:fill="FFFFFF"/>
        </w:rPr>
        <w:t>Adrian Curtis, Geschäftsführer von GSL Professional, ergänzt:</w:t>
      </w:r>
      <w:r w:rsidRPr="007F337E">
        <w:rPr>
          <w:rFonts w:ascii="Calibri" w:hAnsi="Calibri" w:cs="Calibri"/>
          <w:b/>
          <w:color w:val="000000" w:themeColor="text1"/>
          <w:sz w:val="22"/>
          <w:szCs w:val="22"/>
          <w:shd w:val="clear" w:color="auto" w:fill="FFFFFF"/>
        </w:rPr>
        <w:t xml:space="preserve"> „</w:t>
      </w:r>
      <w:r w:rsidRPr="007F337E">
        <w:rPr>
          <w:rFonts w:ascii="Calibri" w:hAnsi="Calibri" w:cs="Calibri"/>
          <w:color w:val="000000" w:themeColor="text1"/>
          <w:sz w:val="22"/>
          <w:szCs w:val="22"/>
          <w:shd w:val="clear" w:color="auto" w:fill="FFFFFF"/>
        </w:rPr>
        <w:t>Wir freuen uns außerordentlich über die Zusammenarbeit mit der Adam Hall Group. Gemeinsam werden wir unsere starke Geschäftsbeziehung weiter ausbauen und die Aktivitäten rund um die Marken Cameo &amp; LD Systems über unser umfangreiches Channel-Partner-Netzwerk intensivieren.“</w:t>
      </w:r>
    </w:p>
    <w:p w14:paraId="701F3BED" w14:textId="77777777" w:rsidR="009D411A" w:rsidRPr="007F337E" w:rsidRDefault="009D411A" w:rsidP="00323EFE">
      <w:pPr>
        <w:pStyle w:val="xmsolistparagraph"/>
        <w:spacing w:before="0" w:beforeAutospacing="0" w:after="0" w:afterAutospacing="0"/>
        <w:rPr>
          <w:rFonts w:ascii="Calibri" w:hAnsi="Calibri" w:cs="Calibri"/>
          <w:color w:val="000000" w:themeColor="text1"/>
          <w:sz w:val="22"/>
          <w:szCs w:val="22"/>
        </w:rPr>
      </w:pPr>
    </w:p>
    <w:p w14:paraId="4FF0F4AE" w14:textId="44CBB5D9" w:rsidR="00323EFE" w:rsidRPr="007F337E" w:rsidRDefault="00323EFE" w:rsidP="00323EFE">
      <w:pPr>
        <w:pStyle w:val="xmsolistparagraph"/>
        <w:spacing w:before="0" w:beforeAutospacing="0" w:after="0" w:afterAutospacing="0"/>
        <w:rPr>
          <w:rFonts w:ascii="Calibri" w:eastAsiaTheme="minorHAnsi" w:hAnsi="Calibri" w:cs="Calibri"/>
          <w:color w:val="000000" w:themeColor="text1"/>
          <w:sz w:val="22"/>
          <w:szCs w:val="22"/>
          <w:shd w:val="clear" w:color="auto" w:fill="FFFFFF"/>
          <w:lang w:eastAsia="en-US"/>
        </w:rPr>
      </w:pPr>
      <w:r w:rsidRPr="007F337E">
        <w:rPr>
          <w:rFonts w:ascii="Calibri" w:eastAsiaTheme="minorHAnsi" w:hAnsi="Calibri" w:cs="Calibri"/>
          <w:color w:val="000000" w:themeColor="text1"/>
          <w:sz w:val="22"/>
          <w:szCs w:val="22"/>
          <w:shd w:val="clear" w:color="auto" w:fill="FFFFFF"/>
          <w:lang w:eastAsia="en-US"/>
        </w:rPr>
        <w:t>Seit mehr als 20 Jahren gehört GSL Professional zu den führenden Anbietern von professionellen Audio-, Video-, Beleuchtungs- und Steuerungslösungen im Nahen Osten. Mit einem dynamischen Team aus hochqualifizierten Spezialisten und umfangreicher Erfahrung in unterschiedlichen Märkten bietet GSL Fachplanern, Integratoren, Betreibern von Veranstaltungsstätten, Architekten und Endkunden einen umfassenden Service von der Konzeption bis zur Fertigstellung.</w:t>
      </w:r>
    </w:p>
    <w:p w14:paraId="08FBF0CA" w14:textId="77777777" w:rsidR="00033981" w:rsidRPr="007F337E" w:rsidRDefault="00033981" w:rsidP="00B24385">
      <w:pPr>
        <w:rPr>
          <w:rFonts w:ascii="Calibri" w:hAnsi="Calibri" w:cs="Calibri"/>
          <w:sz w:val="22"/>
          <w:szCs w:val="22"/>
        </w:rPr>
      </w:pPr>
    </w:p>
    <w:p w14:paraId="5FEAF5D2" w14:textId="7FDEE429" w:rsidR="006D2E7A" w:rsidRPr="00932CE0" w:rsidRDefault="006D2E7A" w:rsidP="00B24385">
      <w:pPr>
        <w:rPr>
          <w:rFonts w:ascii="Calibri" w:hAnsi="Calibri" w:cs="Calibri"/>
          <w:sz w:val="22"/>
          <w:szCs w:val="22"/>
          <w:lang w:val="en-US"/>
        </w:rPr>
      </w:pPr>
      <w:bookmarkStart w:id="0" w:name="_GoBack"/>
      <w:bookmarkEnd w:id="0"/>
      <w:r w:rsidRPr="00932CE0">
        <w:rPr>
          <w:rFonts w:ascii="Calibri" w:hAnsi="Calibri" w:cs="Calibri"/>
          <w:sz w:val="22"/>
          <w:szCs w:val="22"/>
          <w:lang w:val="en-US"/>
        </w:rPr>
        <w:t>#</w:t>
      </w:r>
      <w:proofErr w:type="spellStart"/>
      <w:proofErr w:type="gramStart"/>
      <w:r w:rsidRPr="00932CE0">
        <w:rPr>
          <w:rFonts w:ascii="Calibri" w:hAnsi="Calibri" w:cs="Calibri"/>
          <w:sz w:val="22"/>
          <w:szCs w:val="22"/>
          <w:lang w:val="en-US"/>
        </w:rPr>
        <w:t>ProAudio</w:t>
      </w:r>
      <w:proofErr w:type="spellEnd"/>
      <w:r w:rsidR="00BF7D07" w:rsidRPr="00932CE0">
        <w:rPr>
          <w:rFonts w:ascii="Calibri" w:hAnsi="Calibri" w:cs="Calibri"/>
          <w:sz w:val="22"/>
          <w:szCs w:val="22"/>
          <w:lang w:val="en-US"/>
        </w:rPr>
        <w:t xml:space="preserve"> </w:t>
      </w:r>
      <w:r w:rsidRPr="00932CE0">
        <w:rPr>
          <w:rFonts w:ascii="Calibri" w:hAnsi="Calibri" w:cs="Calibri"/>
          <w:sz w:val="22"/>
          <w:szCs w:val="22"/>
          <w:lang w:val="en-US"/>
        </w:rPr>
        <w:t xml:space="preserve"> #</w:t>
      </w:r>
      <w:proofErr w:type="spellStart"/>
      <w:proofErr w:type="gramEnd"/>
      <w:r w:rsidRPr="00932CE0">
        <w:rPr>
          <w:rFonts w:ascii="Calibri" w:hAnsi="Calibri" w:cs="Calibri"/>
          <w:sz w:val="22"/>
          <w:szCs w:val="22"/>
          <w:lang w:val="en-US"/>
        </w:rPr>
        <w:t>ProLighting</w:t>
      </w:r>
      <w:proofErr w:type="spellEnd"/>
      <w:r w:rsidR="00BF7D07" w:rsidRPr="00932CE0">
        <w:rPr>
          <w:rFonts w:ascii="Calibri" w:hAnsi="Calibri" w:cs="Calibri"/>
          <w:sz w:val="22"/>
          <w:szCs w:val="22"/>
          <w:lang w:val="en-US"/>
        </w:rPr>
        <w:t xml:space="preserve"> </w:t>
      </w:r>
      <w:r w:rsidRPr="00932CE0">
        <w:rPr>
          <w:rFonts w:ascii="Calibri" w:hAnsi="Calibri" w:cs="Calibri"/>
          <w:sz w:val="22"/>
          <w:szCs w:val="22"/>
          <w:lang w:val="en-US"/>
        </w:rPr>
        <w:t xml:space="preserve"> #</w:t>
      </w:r>
      <w:proofErr w:type="spellStart"/>
      <w:r w:rsidRPr="00932CE0">
        <w:rPr>
          <w:rFonts w:ascii="Calibri" w:hAnsi="Calibri" w:cs="Calibri"/>
          <w:sz w:val="22"/>
          <w:szCs w:val="22"/>
          <w:lang w:val="en-US"/>
        </w:rPr>
        <w:t>EventTech</w:t>
      </w:r>
      <w:proofErr w:type="spellEnd"/>
      <w:r w:rsidR="00BF7D07" w:rsidRPr="00932CE0">
        <w:rPr>
          <w:rFonts w:ascii="Calibri" w:hAnsi="Calibri" w:cs="Calibri"/>
          <w:sz w:val="22"/>
          <w:szCs w:val="22"/>
          <w:lang w:val="en-US"/>
        </w:rPr>
        <w:t xml:space="preserve">  #</w:t>
      </w:r>
      <w:proofErr w:type="spellStart"/>
      <w:r w:rsidR="00BF7D07" w:rsidRPr="00932CE0">
        <w:rPr>
          <w:rFonts w:ascii="Calibri" w:hAnsi="Calibri" w:cs="Calibri"/>
          <w:sz w:val="22"/>
          <w:szCs w:val="22"/>
          <w:lang w:val="en-US"/>
        </w:rPr>
        <w:t>ExperienceEventTech</w:t>
      </w:r>
      <w:proofErr w:type="spellEnd"/>
    </w:p>
    <w:p w14:paraId="1895AF19" w14:textId="77777777" w:rsidR="00F22DE6" w:rsidRPr="00932CE0" w:rsidRDefault="00F22DE6" w:rsidP="004330C6">
      <w:pPr>
        <w:rPr>
          <w:rFonts w:ascii="Calibri" w:hAnsi="Calibri" w:cs="Calibri"/>
          <w:b/>
          <w:sz w:val="22"/>
          <w:szCs w:val="22"/>
          <w:lang w:val="en-US"/>
        </w:rPr>
      </w:pPr>
    </w:p>
    <w:p w14:paraId="1017CFF3" w14:textId="3BF26035" w:rsidR="009D411A" w:rsidRPr="00F7431A" w:rsidRDefault="006D2E7A" w:rsidP="004330C6">
      <w:pPr>
        <w:rPr>
          <w:rFonts w:ascii="Calibri" w:eastAsia="Arial" w:hAnsi="Calibri" w:cs="Calibri"/>
          <w:color w:val="0000FF"/>
          <w:sz w:val="22"/>
          <w:szCs w:val="22"/>
          <w:u w:val="single"/>
          <w:lang w:val="en-US"/>
        </w:rPr>
      </w:pPr>
      <w:proofErr w:type="spellStart"/>
      <w:r w:rsidRPr="00F7431A">
        <w:rPr>
          <w:rFonts w:ascii="Calibri" w:hAnsi="Calibri" w:cs="Calibri"/>
          <w:b/>
          <w:sz w:val="22"/>
          <w:szCs w:val="22"/>
          <w:lang w:val="en-US"/>
        </w:rPr>
        <w:t>Weitere</w:t>
      </w:r>
      <w:proofErr w:type="spellEnd"/>
      <w:r w:rsidRPr="00F7431A">
        <w:rPr>
          <w:rFonts w:ascii="Calibri" w:hAnsi="Calibri" w:cs="Calibri"/>
          <w:b/>
          <w:sz w:val="22"/>
          <w:szCs w:val="22"/>
          <w:lang w:val="en-US"/>
        </w:rPr>
        <w:t xml:space="preserve"> </w:t>
      </w:r>
      <w:proofErr w:type="spellStart"/>
      <w:r w:rsidRPr="00F7431A">
        <w:rPr>
          <w:rFonts w:ascii="Calibri" w:hAnsi="Calibri" w:cs="Calibri"/>
          <w:b/>
          <w:sz w:val="22"/>
          <w:szCs w:val="22"/>
          <w:lang w:val="en-US"/>
        </w:rPr>
        <w:t>Informationen</w:t>
      </w:r>
      <w:proofErr w:type="spellEnd"/>
      <w:r w:rsidRPr="00F7431A">
        <w:rPr>
          <w:rFonts w:ascii="Calibri" w:hAnsi="Calibri" w:cs="Calibri"/>
          <w:b/>
          <w:sz w:val="22"/>
          <w:szCs w:val="22"/>
          <w:lang w:val="en-US"/>
        </w:rPr>
        <w:t xml:space="preserve">: </w:t>
      </w:r>
      <w:r w:rsidRPr="00F7431A">
        <w:rPr>
          <w:rFonts w:ascii="Calibri" w:eastAsia="Arial" w:hAnsi="Calibri" w:cs="Calibri"/>
          <w:b/>
          <w:sz w:val="22"/>
          <w:szCs w:val="22"/>
          <w:lang w:val="en-US"/>
        </w:rPr>
        <w:br/>
      </w:r>
      <w:hyperlink r:id="rId7" w:history="1">
        <w:r w:rsidR="009D411A" w:rsidRPr="00F7431A">
          <w:rPr>
            <w:rStyle w:val="Hyperlink"/>
            <w:rFonts w:ascii="Calibri" w:hAnsi="Calibri" w:cs="Calibri"/>
            <w:sz w:val="22"/>
            <w:szCs w:val="22"/>
            <w:lang w:val="en-US"/>
          </w:rPr>
          <w:t>ld-systems.com</w:t>
        </w:r>
      </w:hyperlink>
    </w:p>
    <w:p w14:paraId="2305C462" w14:textId="5C61AC37" w:rsidR="002F20E1" w:rsidRPr="00F7431A" w:rsidRDefault="00A4371D" w:rsidP="004330C6">
      <w:pPr>
        <w:rPr>
          <w:rStyle w:val="Hyperlink"/>
          <w:rFonts w:ascii="Calibri" w:hAnsi="Calibri" w:cs="Calibri"/>
          <w:sz w:val="22"/>
          <w:szCs w:val="22"/>
          <w:lang w:val="en-US"/>
        </w:rPr>
      </w:pPr>
      <w:hyperlink r:id="rId8" w:history="1">
        <w:r w:rsidR="002F20E1" w:rsidRPr="00F7431A">
          <w:rPr>
            <w:rStyle w:val="Hyperlink"/>
            <w:rFonts w:ascii="Calibri" w:hAnsi="Calibri" w:cs="Calibri"/>
            <w:sz w:val="22"/>
            <w:szCs w:val="22"/>
            <w:lang w:val="en-US"/>
          </w:rPr>
          <w:t>cameolight.com</w:t>
        </w:r>
      </w:hyperlink>
    </w:p>
    <w:p w14:paraId="2A18A774" w14:textId="0EDCCF15" w:rsidR="00932CE0" w:rsidRPr="00F7431A" w:rsidRDefault="00932CE0" w:rsidP="004330C6">
      <w:pPr>
        <w:rPr>
          <w:rStyle w:val="Hyperlink"/>
          <w:rFonts w:ascii="Calibri" w:hAnsi="Calibri" w:cs="Calibri"/>
          <w:sz w:val="22"/>
          <w:szCs w:val="22"/>
          <w:lang w:val="en-US"/>
        </w:rPr>
      </w:pPr>
    </w:p>
    <w:p w14:paraId="6A5443D3" w14:textId="77777777" w:rsidR="00932CE0" w:rsidRPr="00F7431A" w:rsidRDefault="00A4371D" w:rsidP="00932CE0">
      <w:pPr>
        <w:rPr>
          <w:rFonts w:ascii="Calibri" w:hAnsi="Calibri" w:cs="Calibri"/>
          <w:sz w:val="22"/>
          <w:szCs w:val="22"/>
          <w:lang w:val="en-US"/>
        </w:rPr>
      </w:pPr>
      <w:hyperlink r:id="rId9">
        <w:r w:rsidR="00932CE0" w:rsidRPr="00F7431A">
          <w:rPr>
            <w:rStyle w:val="Hyperlink"/>
            <w:rFonts w:ascii="Calibri" w:hAnsi="Calibri" w:cs="Calibri"/>
            <w:sz w:val="22"/>
            <w:szCs w:val="22"/>
            <w:lang w:val="en-US"/>
          </w:rPr>
          <w:t>adamhall.com</w:t>
        </w:r>
      </w:hyperlink>
    </w:p>
    <w:p w14:paraId="3DBAE5D2" w14:textId="009E4854" w:rsidR="00932CE0" w:rsidRPr="00F7431A" w:rsidRDefault="00A4371D" w:rsidP="00932CE0">
      <w:pPr>
        <w:rPr>
          <w:rStyle w:val="Hyperlink"/>
          <w:rFonts w:ascii="Calibri" w:hAnsi="Calibri" w:cs="Calibri"/>
          <w:sz w:val="22"/>
          <w:szCs w:val="22"/>
          <w:lang w:val="en-US"/>
        </w:rPr>
      </w:pPr>
      <w:hyperlink r:id="rId10">
        <w:r w:rsidR="00932CE0" w:rsidRPr="00F7431A">
          <w:rPr>
            <w:rStyle w:val="Hyperlink"/>
            <w:rFonts w:ascii="Calibri" w:hAnsi="Calibri" w:cs="Calibri"/>
            <w:sz w:val="22"/>
            <w:szCs w:val="22"/>
            <w:lang w:val="en-US"/>
          </w:rPr>
          <w:t>blog.adamhall.com</w:t>
        </w:r>
      </w:hyperlink>
    </w:p>
    <w:p w14:paraId="460F7FE8" w14:textId="77777777" w:rsidR="00932CE0" w:rsidRPr="00F7431A" w:rsidRDefault="00A4371D" w:rsidP="00932CE0">
      <w:pPr>
        <w:rPr>
          <w:rStyle w:val="Hyperlink"/>
          <w:rFonts w:ascii="Calibri" w:eastAsia="Arial" w:hAnsi="Calibri" w:cs="Calibri"/>
          <w:color w:val="auto"/>
          <w:sz w:val="22"/>
          <w:szCs w:val="22"/>
          <w:u w:val="none"/>
          <w:lang w:val="en-US"/>
        </w:rPr>
      </w:pPr>
      <w:hyperlink r:id="rId11">
        <w:proofErr w:type="spellStart"/>
        <w:proofErr w:type="gramStart"/>
        <w:r w:rsidR="00932CE0" w:rsidRPr="00F7431A">
          <w:rPr>
            <w:rStyle w:val="Hyperlink"/>
            <w:rFonts w:ascii="Calibri" w:hAnsi="Calibri" w:cs="Calibri"/>
            <w:sz w:val="22"/>
            <w:szCs w:val="22"/>
            <w:lang w:val="en-US"/>
          </w:rPr>
          <w:t>event.tech</w:t>
        </w:r>
        <w:proofErr w:type="spellEnd"/>
        <w:proofErr w:type="gramEnd"/>
      </w:hyperlink>
    </w:p>
    <w:p w14:paraId="4801061C" w14:textId="77777777" w:rsidR="00932CE0" w:rsidRPr="00F7431A" w:rsidRDefault="00932CE0" w:rsidP="004330C6">
      <w:pPr>
        <w:rPr>
          <w:rStyle w:val="Hyperlink"/>
          <w:rFonts w:ascii="Calibri" w:hAnsi="Calibri" w:cs="Calibri"/>
          <w:sz w:val="22"/>
          <w:szCs w:val="22"/>
          <w:lang w:val="en-US"/>
        </w:rPr>
      </w:pPr>
    </w:p>
    <w:p w14:paraId="67D89054" w14:textId="77777777" w:rsidR="00F22DE6" w:rsidRPr="00F7431A" w:rsidRDefault="00F22DE6" w:rsidP="004330C6">
      <w:pPr>
        <w:rPr>
          <w:rStyle w:val="Hyperlink"/>
          <w:rFonts w:ascii="Calibri" w:eastAsia="Arial" w:hAnsi="Calibri" w:cs="Calibri"/>
          <w:sz w:val="22"/>
          <w:lang w:val="en-US"/>
        </w:rPr>
      </w:pPr>
    </w:p>
    <w:p w14:paraId="7CE63B30" w14:textId="77777777" w:rsidR="004330C6" w:rsidRPr="00F7431A" w:rsidRDefault="004330C6" w:rsidP="004330C6">
      <w:pPr>
        <w:pStyle w:val="KeinLeerraum"/>
        <w:rPr>
          <w:rFonts w:ascii="Calibri" w:hAnsi="Calibri" w:cs="Calibri"/>
          <w:b/>
          <w:color w:val="808080"/>
          <w:sz w:val="18"/>
          <w:lang w:val="en-US"/>
        </w:rPr>
      </w:pPr>
      <w:proofErr w:type="spellStart"/>
      <w:r w:rsidRPr="00F7431A">
        <w:rPr>
          <w:rFonts w:ascii="Calibri" w:hAnsi="Calibri" w:cs="Calibri"/>
          <w:b/>
          <w:color w:val="808080"/>
          <w:sz w:val="18"/>
          <w:lang w:val="en-US"/>
        </w:rPr>
        <w:lastRenderedPageBreak/>
        <w:t>Über</w:t>
      </w:r>
      <w:proofErr w:type="spellEnd"/>
      <w:r w:rsidRPr="00F7431A">
        <w:rPr>
          <w:rFonts w:ascii="Calibri" w:hAnsi="Calibri" w:cs="Calibri"/>
          <w:b/>
          <w:color w:val="808080"/>
          <w:sz w:val="18"/>
          <w:lang w:val="en-US"/>
        </w:rPr>
        <w:t xml:space="preserve"> die Adam Hall Group</w:t>
      </w:r>
    </w:p>
    <w:p w14:paraId="60D952B0" w14:textId="32B6C627" w:rsidR="00182E91" w:rsidRPr="007F337E" w:rsidRDefault="004330C6" w:rsidP="00182E91">
      <w:pPr>
        <w:rPr>
          <w:rFonts w:ascii="Calibri" w:hAnsi="Calibri" w:cs="Calibri"/>
          <w:color w:val="808080" w:themeColor="background1" w:themeShade="80"/>
          <w:sz w:val="18"/>
        </w:rPr>
      </w:pPr>
      <w:r w:rsidRPr="007F337E">
        <w:rPr>
          <w:rFonts w:ascii="Calibri" w:hAnsi="Calibri" w:cs="Calibri"/>
          <w:color w:val="808080"/>
          <w:sz w:val="18"/>
        </w:rPr>
        <w:t>Die Adam Hall Group ist ein führender deutscher Hersteller und Vertreiber, der Geschäftspartnern in der ganzen Welt Eventtechniklösungen anbietet. Zu den Zielgruppen zähl</w:t>
      </w:r>
      <w:r w:rsidR="00CB3E46" w:rsidRPr="007F337E">
        <w:rPr>
          <w:rFonts w:ascii="Calibri" w:hAnsi="Calibri" w:cs="Calibri"/>
          <w:color w:val="808080"/>
          <w:sz w:val="18"/>
        </w:rPr>
        <w:t xml:space="preserve">en Einzelhändler, B2B-Händler, </w:t>
      </w:r>
      <w:r w:rsidRPr="007F337E">
        <w:rPr>
          <w:rFonts w:ascii="Calibri" w:hAnsi="Calibri" w:cs="Calibri"/>
          <w:color w:val="808080"/>
          <w:sz w:val="18"/>
        </w:rPr>
        <w:t>Veranstaltungs- und Verleihfirmen, Sendestudios, AV- und Systemintegratoren, private und öffentliche Unternehmen sowie Hersteller industrieller Flightcases. Das Unternehmen bietet unter seinen Marken</w:t>
      </w:r>
      <w:r w:rsidRPr="007F337E">
        <w:rPr>
          <w:rFonts w:ascii="Calibri" w:hAnsi="Calibri" w:cs="Calibri"/>
          <w:b/>
          <w:color w:val="808080"/>
          <w:sz w:val="18"/>
        </w:rPr>
        <w:t xml:space="preserve"> LD Systems®, Cameo®, Gravity®, Defender®, Palmer® und Adam Hall®</w:t>
      </w:r>
      <w:r w:rsidRPr="007F337E">
        <w:rPr>
          <w:rFonts w:ascii="Calibri" w:hAnsi="Calibri" w:cs="Calibri"/>
          <w:color w:val="808080"/>
          <w:sz w:val="18"/>
        </w:rPr>
        <w:t xml:space="preserve"> eine breite Palette professioneller Audio- und Beleuchtungstechnik sowie Bühnenequipme</w:t>
      </w:r>
      <w:r w:rsidR="00CB3E46" w:rsidRPr="007F337E">
        <w:rPr>
          <w:rFonts w:ascii="Calibri" w:hAnsi="Calibri" w:cs="Calibri"/>
          <w:color w:val="808080"/>
          <w:sz w:val="18"/>
        </w:rPr>
        <w:t xml:space="preserve">nt und Flightcase-Hardware an. </w:t>
      </w:r>
      <w:r w:rsidRPr="007F337E">
        <w:rPr>
          <w:rFonts w:ascii="Calibri" w:hAnsi="Calibri" w:cs="Calibri"/>
          <w:color w:val="808080"/>
          <w:sz w:val="18"/>
        </w:rPr>
        <w:t>Gegründet i</w:t>
      </w:r>
      <w:r w:rsidR="006E2CFE" w:rsidRPr="007F337E">
        <w:rPr>
          <w:rFonts w:ascii="Calibri" w:hAnsi="Calibri" w:cs="Calibri"/>
          <w:color w:val="808080"/>
          <w:sz w:val="18"/>
        </w:rPr>
        <w:t>m Jahr</w:t>
      </w:r>
      <w:r w:rsidRPr="007F337E">
        <w:rPr>
          <w:rFonts w:ascii="Calibri" w:hAnsi="Calibri" w:cs="Calibri"/>
          <w:color w:val="808080"/>
          <w:sz w:val="18"/>
        </w:rPr>
        <w:t xml:space="preserve"> 1975 hat sich die Adam Hall Group zu einem modernen, innovativen Unternehmen für Eventtechnik entwickelt und verfügt in ihrem Logistics Park an ihrem Konzernsitz in der Nähe von Frankfurt am Main über 14.000 m² Lagerfläche. </w:t>
      </w:r>
      <w:r w:rsidR="00CB3E46" w:rsidRPr="007F337E">
        <w:rPr>
          <w:rFonts w:ascii="Calibri" w:hAnsi="Calibri" w:cs="Calibri"/>
          <w:color w:val="808080"/>
          <w:sz w:val="18"/>
        </w:rPr>
        <w:t xml:space="preserve">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w:t>
      </w:r>
      <w:r w:rsidRPr="007F337E">
        <w:rPr>
          <w:rFonts w:ascii="Calibri" w:hAnsi="Calibri" w:cs="Calibri"/>
          <w:color w:val="808080"/>
          <w:sz w:val="18"/>
        </w:rPr>
        <w:t>LD Systems®, in Kooperation mit der Desig</w:t>
      </w:r>
      <w:r w:rsidR="00CB3E46" w:rsidRPr="007F337E">
        <w:rPr>
          <w:rFonts w:ascii="Calibri" w:hAnsi="Calibri" w:cs="Calibri"/>
          <w:color w:val="808080"/>
          <w:sz w:val="18"/>
        </w:rPr>
        <w:t>nagentur F</w:t>
      </w:r>
      <w:r w:rsidR="00CD7F18" w:rsidRPr="007F337E">
        <w:rPr>
          <w:rFonts w:ascii="Calibri" w:hAnsi="Calibri" w:cs="Calibri"/>
          <w:color w:val="808080"/>
          <w:sz w:val="18"/>
        </w:rPr>
        <w:t xml:space="preserve">. </w:t>
      </w:r>
      <w:r w:rsidR="00CB3E46" w:rsidRPr="007F337E">
        <w:rPr>
          <w:rFonts w:ascii="Calibri" w:hAnsi="Calibri" w:cs="Calibri"/>
          <w:color w:val="808080"/>
          <w:sz w:val="18"/>
        </w:rPr>
        <w:t>A</w:t>
      </w:r>
      <w:r w:rsidR="00CD7F18" w:rsidRPr="007F337E">
        <w:rPr>
          <w:rFonts w:ascii="Calibri" w:hAnsi="Calibri" w:cs="Calibri"/>
          <w:color w:val="808080"/>
          <w:sz w:val="18"/>
        </w:rPr>
        <w:t>.</w:t>
      </w:r>
      <w:r w:rsidR="00CB3E46" w:rsidRPr="007F337E">
        <w:rPr>
          <w:rFonts w:ascii="Calibri" w:hAnsi="Calibri" w:cs="Calibri"/>
          <w:color w:val="808080"/>
          <w:sz w:val="18"/>
        </w:rPr>
        <w:t xml:space="preserve"> Porsche, zeigt</w:t>
      </w:r>
      <w:r w:rsidRPr="007F337E">
        <w:rPr>
          <w:rFonts w:ascii="Calibri" w:hAnsi="Calibri" w:cs="Calibri"/>
          <w:color w:val="808080"/>
          <w:sz w:val="18"/>
        </w:rPr>
        <w:t xml:space="preserve"> mit ihrer ikonischen Lautsprechersäule MAUI® P900 die Zukunft des Pro-Audio-Designs und </w:t>
      </w:r>
      <w:r w:rsidR="00CB3E46" w:rsidRPr="007F337E">
        <w:rPr>
          <w:rFonts w:ascii="Calibri" w:hAnsi="Calibri" w:cs="Calibri"/>
          <w:color w:val="808080"/>
          <w:sz w:val="18"/>
        </w:rPr>
        <w:t>wurde dementsprechend kürzlich</w:t>
      </w:r>
      <w:r w:rsidRPr="007F337E">
        <w:rPr>
          <w:rFonts w:ascii="Calibri" w:hAnsi="Calibri" w:cs="Calibri"/>
          <w:color w:val="808080"/>
          <w:sz w:val="18"/>
        </w:rPr>
        <w:t xml:space="preserve"> mit dem begehrten German Design Award geehrt. Weitere Informationen über die Adam Hall Group finden Sie online auf </w:t>
      </w:r>
      <w:hyperlink r:id="rId12">
        <w:r w:rsidRPr="007F337E">
          <w:rPr>
            <w:rStyle w:val="Hyperlink"/>
            <w:rFonts w:ascii="Calibri" w:hAnsi="Calibri" w:cs="Calibri"/>
            <w:sz w:val="18"/>
            <w:u w:val="none"/>
          </w:rPr>
          <w:t>www.adamhall.com</w:t>
        </w:r>
      </w:hyperlink>
      <w:r w:rsidRPr="007F337E">
        <w:rPr>
          <w:rFonts w:ascii="Calibri" w:hAnsi="Calibri" w:cs="Calibri"/>
          <w:color w:val="808080" w:themeColor="background1" w:themeShade="80"/>
          <w:sz w:val="18"/>
        </w:rPr>
        <w:t>.</w:t>
      </w:r>
      <w:r w:rsidRPr="007F337E">
        <w:rPr>
          <w:rFonts w:ascii="Calibri" w:hAnsi="Calibri" w:cs="Calibri"/>
          <w:color w:val="808080" w:themeColor="background1" w:themeShade="80"/>
          <w:sz w:val="18"/>
        </w:rPr>
        <w:br/>
      </w:r>
      <w:r w:rsidRPr="007F337E">
        <w:rPr>
          <w:rFonts w:ascii="Calibri" w:hAnsi="Calibri" w:cs="Calibri"/>
          <w:b/>
          <w:color w:val="808080"/>
          <w:sz w:val="18"/>
        </w:rPr>
        <w:br/>
      </w:r>
      <w:r w:rsidR="00182E91" w:rsidRPr="007F337E">
        <w:rPr>
          <w:rFonts w:ascii="Calibri" w:hAnsi="Calibri" w:cs="Calibri"/>
          <w:b/>
          <w:color w:val="808080"/>
          <w:sz w:val="18"/>
        </w:rPr>
        <w:t>Press</w:t>
      </w:r>
      <w:r w:rsidR="005A1ACC" w:rsidRPr="007F337E">
        <w:rPr>
          <w:rFonts w:ascii="Calibri" w:hAnsi="Calibri" w:cs="Calibri"/>
          <w:b/>
          <w:color w:val="808080"/>
          <w:sz w:val="18"/>
        </w:rPr>
        <w:t>ekontakt</w:t>
      </w:r>
      <w:r w:rsidR="00182E91" w:rsidRPr="007F337E">
        <w:rPr>
          <w:rFonts w:ascii="Calibri" w:hAnsi="Calibri" w:cs="Calibri"/>
          <w:b/>
          <w:color w:val="808080"/>
          <w:sz w:val="18"/>
        </w:rPr>
        <w:t xml:space="preserve">:  </w:t>
      </w:r>
      <w:r w:rsidR="00B270F6" w:rsidRPr="007F337E">
        <w:rPr>
          <w:rFonts w:ascii="Calibri" w:hAnsi="Calibri" w:cs="Calibri"/>
          <w:color w:val="808080" w:themeColor="background1" w:themeShade="80"/>
          <w:sz w:val="18"/>
        </w:rPr>
        <w:t>Alexander Cevolani</w:t>
      </w:r>
    </w:p>
    <w:p w14:paraId="28DC9C90" w14:textId="6C00F72E" w:rsidR="00B270F6" w:rsidRPr="007F337E" w:rsidRDefault="00B270F6" w:rsidP="00182E91">
      <w:pPr>
        <w:rPr>
          <w:rFonts w:ascii="Calibri" w:hAnsi="Calibri" w:cs="Calibri"/>
          <w:color w:val="808080" w:themeColor="background1" w:themeShade="80"/>
        </w:rPr>
      </w:pPr>
      <w:r w:rsidRPr="007F337E">
        <w:rPr>
          <w:rFonts w:ascii="Calibri" w:hAnsi="Calibri" w:cs="Calibri"/>
          <w:color w:val="808080" w:themeColor="background1" w:themeShade="80"/>
          <w:sz w:val="18"/>
        </w:rPr>
        <w:t>Event Edit | PR &amp; Redaktion</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82E91" w:rsidRPr="007F337E" w14:paraId="20AC8B01" w14:textId="77777777" w:rsidTr="001F58DA">
        <w:tc>
          <w:tcPr>
            <w:tcW w:w="956" w:type="dxa"/>
            <w:tcBorders>
              <w:top w:val="single" w:sz="8" w:space="0" w:color="FFFFFF"/>
              <w:left w:val="single" w:sz="8" w:space="0" w:color="FFFFFF"/>
              <w:bottom w:val="single" w:sz="8" w:space="0" w:color="FFFFFF"/>
              <w:right w:val="nil"/>
            </w:tcBorders>
            <w:hideMark/>
          </w:tcPr>
          <w:p w14:paraId="0C461191" w14:textId="77777777" w:rsidR="00182E91" w:rsidRPr="007F337E" w:rsidRDefault="00182E91" w:rsidP="001F58DA">
            <w:pPr>
              <w:pStyle w:val="KeinLeerraum"/>
              <w:rPr>
                <w:rFonts w:ascii="Calibri" w:hAnsi="Calibri" w:cs="Calibri"/>
                <w:color w:val="808080" w:themeColor="background1" w:themeShade="80"/>
                <w:sz w:val="18"/>
              </w:rPr>
            </w:pPr>
            <w:r w:rsidRPr="007F337E">
              <w:rPr>
                <w:rFonts w:ascii="Calibri" w:hAnsi="Calibri" w:cs="Calibri"/>
                <w:color w:val="808080" w:themeColor="background1" w:themeShade="80"/>
                <w:sz w:val="18"/>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771CA32A" w14:textId="08421A8B" w:rsidR="00182E91" w:rsidRPr="007F337E" w:rsidRDefault="00182E91" w:rsidP="001F58DA">
            <w:pPr>
              <w:pStyle w:val="KeinLeerraum"/>
              <w:ind w:left="142"/>
              <w:rPr>
                <w:rFonts w:ascii="Calibri" w:hAnsi="Calibri" w:cs="Calibri"/>
                <w:color w:val="808080" w:themeColor="background1" w:themeShade="80"/>
              </w:rPr>
            </w:pPr>
            <w:r w:rsidRPr="007F337E">
              <w:rPr>
                <w:rFonts w:ascii="Calibri" w:hAnsi="Calibri" w:cs="Calibri"/>
                <w:color w:val="808080" w:themeColor="background1" w:themeShade="80"/>
                <w:sz w:val="18"/>
              </w:rPr>
              <w:t>+49</w:t>
            </w:r>
            <w:r w:rsidR="00B270F6" w:rsidRPr="007F337E">
              <w:rPr>
                <w:rFonts w:ascii="Calibri" w:hAnsi="Calibri" w:cs="Calibri"/>
                <w:color w:val="808080" w:themeColor="background1" w:themeShade="80"/>
                <w:sz w:val="18"/>
              </w:rPr>
              <w:t xml:space="preserve"> 171</w:t>
            </w:r>
            <w:r w:rsidRPr="007F337E">
              <w:rPr>
                <w:rFonts w:ascii="Calibri" w:hAnsi="Calibri" w:cs="Calibri"/>
                <w:color w:val="808080" w:themeColor="background1" w:themeShade="80"/>
                <w:sz w:val="18"/>
              </w:rPr>
              <w:t xml:space="preserve"> </w:t>
            </w:r>
            <w:r w:rsidR="00B270F6" w:rsidRPr="007F337E">
              <w:rPr>
                <w:rFonts w:ascii="Calibri" w:hAnsi="Calibri" w:cs="Calibri"/>
                <w:color w:val="808080" w:themeColor="background1" w:themeShade="80"/>
                <w:sz w:val="18"/>
              </w:rPr>
              <w:t>1794466</w:t>
            </w:r>
            <w:r w:rsidRPr="007F337E">
              <w:rPr>
                <w:rFonts w:ascii="Calibri" w:hAnsi="Calibri" w:cs="Calibri"/>
                <w:color w:val="808080" w:themeColor="background1" w:themeShade="80"/>
                <w:sz w:val="18"/>
              </w:rPr>
              <w:t> </w:t>
            </w:r>
          </w:p>
        </w:tc>
      </w:tr>
      <w:tr w:rsidR="00182E91" w:rsidRPr="007F337E" w14:paraId="34FC18E9" w14:textId="77777777" w:rsidTr="001F58DA">
        <w:tc>
          <w:tcPr>
            <w:tcW w:w="956" w:type="dxa"/>
            <w:tcBorders>
              <w:top w:val="nil"/>
              <w:left w:val="single" w:sz="8" w:space="0" w:color="FFFFFF"/>
              <w:bottom w:val="single" w:sz="8" w:space="0" w:color="FFFFFF"/>
              <w:right w:val="nil"/>
            </w:tcBorders>
            <w:hideMark/>
          </w:tcPr>
          <w:p w14:paraId="165D6BE0" w14:textId="77777777" w:rsidR="00182E91" w:rsidRPr="007F337E" w:rsidRDefault="00182E91" w:rsidP="001F58DA">
            <w:pPr>
              <w:pStyle w:val="KeinLeerraum"/>
              <w:rPr>
                <w:rFonts w:ascii="Calibri" w:hAnsi="Calibri" w:cs="Calibri"/>
                <w:color w:val="808080"/>
              </w:rPr>
            </w:pPr>
            <w:r w:rsidRPr="007F337E">
              <w:rPr>
                <w:rFonts w:ascii="Calibri" w:hAnsi="Calibri" w:cs="Calibri"/>
                <w:color w:val="808080"/>
                <w:sz w:val="18"/>
              </w:rPr>
              <w:t xml:space="preserve">  Email:</w:t>
            </w:r>
          </w:p>
        </w:tc>
        <w:tc>
          <w:tcPr>
            <w:tcW w:w="3092" w:type="dxa"/>
            <w:tcBorders>
              <w:top w:val="nil"/>
              <w:left w:val="single" w:sz="8" w:space="0" w:color="FFFFFF"/>
              <w:bottom w:val="single" w:sz="8" w:space="0" w:color="FFFFFF"/>
              <w:right w:val="single" w:sz="8" w:space="0" w:color="FFFFFF"/>
            </w:tcBorders>
            <w:hideMark/>
          </w:tcPr>
          <w:p w14:paraId="190020EE" w14:textId="77777777" w:rsidR="00182E91" w:rsidRPr="007F337E" w:rsidRDefault="00A4371D" w:rsidP="001F58DA">
            <w:pPr>
              <w:pStyle w:val="KeinLeerraum"/>
              <w:ind w:left="142"/>
              <w:rPr>
                <w:rFonts w:ascii="Calibri" w:hAnsi="Calibri" w:cs="Calibri"/>
                <w:color w:val="808080"/>
              </w:rPr>
            </w:pPr>
            <w:hyperlink r:id="rId13" w:history="1">
              <w:r w:rsidR="00182E91" w:rsidRPr="007F337E">
                <w:rPr>
                  <w:rStyle w:val="Hyperlink"/>
                  <w:rFonts w:ascii="Calibri" w:hAnsi="Calibri" w:cs="Calibri"/>
                  <w:sz w:val="18"/>
                </w:rPr>
                <w:t>press@adamhall.com</w:t>
              </w:r>
            </w:hyperlink>
          </w:p>
        </w:tc>
      </w:tr>
    </w:tbl>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020F0" w14:textId="77777777" w:rsidR="00A04F1D" w:rsidRDefault="00A04F1D" w:rsidP="004330C6">
      <w:r>
        <w:separator/>
      </w:r>
    </w:p>
  </w:endnote>
  <w:endnote w:type="continuationSeparator" w:id="0">
    <w:p w14:paraId="02DB9D69" w14:textId="77777777" w:rsidR="00A04F1D" w:rsidRDefault="00A04F1D" w:rsidP="004330C6">
      <w:r>
        <w:continuationSeparator/>
      </w:r>
    </w:p>
  </w:endnote>
  <w:endnote w:type="continuationNotice" w:id="1">
    <w:p w14:paraId="33D99FF3" w14:textId="77777777" w:rsidR="00A04F1D" w:rsidRDefault="00A04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A4371D">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8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0D373" w14:textId="77777777" w:rsidR="00A04F1D" w:rsidRDefault="00A04F1D" w:rsidP="004330C6">
      <w:r>
        <w:separator/>
      </w:r>
    </w:p>
  </w:footnote>
  <w:footnote w:type="continuationSeparator" w:id="0">
    <w:p w14:paraId="284BA715" w14:textId="77777777" w:rsidR="00A04F1D" w:rsidRDefault="00A04F1D" w:rsidP="004330C6">
      <w:r>
        <w:continuationSeparator/>
      </w:r>
    </w:p>
  </w:footnote>
  <w:footnote w:type="continuationNotice" w:id="1">
    <w:p w14:paraId="65A4D8D5" w14:textId="77777777" w:rsidR="00A04F1D" w:rsidRDefault="00A04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310C8"/>
    <w:rsid w:val="00031E80"/>
    <w:rsid w:val="00033981"/>
    <w:rsid w:val="00042DFF"/>
    <w:rsid w:val="000619FA"/>
    <w:rsid w:val="00065925"/>
    <w:rsid w:val="00072E19"/>
    <w:rsid w:val="000818EA"/>
    <w:rsid w:val="000857C6"/>
    <w:rsid w:val="00086C2C"/>
    <w:rsid w:val="00092E57"/>
    <w:rsid w:val="00093AB0"/>
    <w:rsid w:val="00093B1E"/>
    <w:rsid w:val="00094AE6"/>
    <w:rsid w:val="000A5344"/>
    <w:rsid w:val="000C2D39"/>
    <w:rsid w:val="000C5BAB"/>
    <w:rsid w:val="000C6A86"/>
    <w:rsid w:val="000E1872"/>
    <w:rsid w:val="000E3EBF"/>
    <w:rsid w:val="00103362"/>
    <w:rsid w:val="00111329"/>
    <w:rsid w:val="00113043"/>
    <w:rsid w:val="00117B88"/>
    <w:rsid w:val="00124F49"/>
    <w:rsid w:val="00134EF8"/>
    <w:rsid w:val="00135BAE"/>
    <w:rsid w:val="0013668C"/>
    <w:rsid w:val="001452D7"/>
    <w:rsid w:val="00145E8F"/>
    <w:rsid w:val="001543F7"/>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51CC"/>
    <w:rsid w:val="001E6845"/>
    <w:rsid w:val="001F0E84"/>
    <w:rsid w:val="001F10C9"/>
    <w:rsid w:val="001F6733"/>
    <w:rsid w:val="0020235E"/>
    <w:rsid w:val="002034DB"/>
    <w:rsid w:val="00207525"/>
    <w:rsid w:val="00215123"/>
    <w:rsid w:val="002171CF"/>
    <w:rsid w:val="002176EA"/>
    <w:rsid w:val="00243B58"/>
    <w:rsid w:val="00244F2D"/>
    <w:rsid w:val="0024709A"/>
    <w:rsid w:val="00247B14"/>
    <w:rsid w:val="00247EDB"/>
    <w:rsid w:val="00253E5A"/>
    <w:rsid w:val="00262160"/>
    <w:rsid w:val="00270E73"/>
    <w:rsid w:val="0027394B"/>
    <w:rsid w:val="00283958"/>
    <w:rsid w:val="00285810"/>
    <w:rsid w:val="002956B9"/>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7606"/>
    <w:rsid w:val="004D54E9"/>
    <w:rsid w:val="004F4589"/>
    <w:rsid w:val="004F5412"/>
    <w:rsid w:val="00507E4C"/>
    <w:rsid w:val="00512A72"/>
    <w:rsid w:val="00514576"/>
    <w:rsid w:val="005208EC"/>
    <w:rsid w:val="00525F4A"/>
    <w:rsid w:val="00531A4F"/>
    <w:rsid w:val="005335D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811A8"/>
    <w:rsid w:val="00683F82"/>
    <w:rsid w:val="00691110"/>
    <w:rsid w:val="006A2793"/>
    <w:rsid w:val="006A4552"/>
    <w:rsid w:val="006B4758"/>
    <w:rsid w:val="006C2799"/>
    <w:rsid w:val="006C45CF"/>
    <w:rsid w:val="006C6659"/>
    <w:rsid w:val="006D2E7A"/>
    <w:rsid w:val="006E2CFE"/>
    <w:rsid w:val="006E4981"/>
    <w:rsid w:val="006E651F"/>
    <w:rsid w:val="006E767C"/>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2CE0"/>
    <w:rsid w:val="00933D02"/>
    <w:rsid w:val="00942CD4"/>
    <w:rsid w:val="0095102E"/>
    <w:rsid w:val="0095148D"/>
    <w:rsid w:val="009643EB"/>
    <w:rsid w:val="0097368B"/>
    <w:rsid w:val="009778CC"/>
    <w:rsid w:val="009B56F9"/>
    <w:rsid w:val="009C2121"/>
    <w:rsid w:val="009D0E75"/>
    <w:rsid w:val="009D35BA"/>
    <w:rsid w:val="009D411A"/>
    <w:rsid w:val="009E41F8"/>
    <w:rsid w:val="009E7449"/>
    <w:rsid w:val="009F0541"/>
    <w:rsid w:val="009F0FB4"/>
    <w:rsid w:val="009F650C"/>
    <w:rsid w:val="00A04F1D"/>
    <w:rsid w:val="00A07934"/>
    <w:rsid w:val="00A17E32"/>
    <w:rsid w:val="00A4371D"/>
    <w:rsid w:val="00A57A45"/>
    <w:rsid w:val="00A61537"/>
    <w:rsid w:val="00A65CF8"/>
    <w:rsid w:val="00A70816"/>
    <w:rsid w:val="00A71B6D"/>
    <w:rsid w:val="00A738EB"/>
    <w:rsid w:val="00A76D46"/>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525D"/>
    <w:rsid w:val="00D178AD"/>
    <w:rsid w:val="00D20244"/>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7198"/>
    <w:rsid w:val="00DF13D2"/>
    <w:rsid w:val="00DF2BC4"/>
    <w:rsid w:val="00DF7668"/>
    <w:rsid w:val="00E05923"/>
    <w:rsid w:val="00E06A56"/>
    <w:rsid w:val="00E1081B"/>
    <w:rsid w:val="00E1626C"/>
    <w:rsid w:val="00E24D88"/>
    <w:rsid w:val="00E4607C"/>
    <w:rsid w:val="00E60FA6"/>
    <w:rsid w:val="00E61F6F"/>
    <w:rsid w:val="00E635F3"/>
    <w:rsid w:val="00E72BA6"/>
    <w:rsid w:val="00E85818"/>
    <w:rsid w:val="00E86932"/>
    <w:rsid w:val="00E94C2E"/>
    <w:rsid w:val="00E9699A"/>
    <w:rsid w:val="00EA107B"/>
    <w:rsid w:val="00EA1913"/>
    <w:rsid w:val="00EB4FE9"/>
    <w:rsid w:val="00EE0F8A"/>
    <w:rsid w:val="00EF2210"/>
    <w:rsid w:val="00F00F40"/>
    <w:rsid w:val="00F01B04"/>
    <w:rsid w:val="00F10AE8"/>
    <w:rsid w:val="00F1313D"/>
    <w:rsid w:val="00F14855"/>
    <w:rsid w:val="00F164EA"/>
    <w:rsid w:val="00F21E77"/>
    <w:rsid w:val="00F22DE6"/>
    <w:rsid w:val="00F27082"/>
    <w:rsid w:val="00F40FC9"/>
    <w:rsid w:val="00F4178D"/>
    <w:rsid w:val="00F46090"/>
    <w:rsid w:val="00F571EF"/>
    <w:rsid w:val="00F62431"/>
    <w:rsid w:val="00F66FBC"/>
    <w:rsid w:val="00F7431A"/>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startseite/?force_sid=7vl5veo50n14cq8pd9n3r8n97m7djbv09pfegi8airn131v3b5g206fv6l613mvc9i7h2l4fs4eob62j8puvek2ochg34mjvnct7eo0" TargetMode="External"/><Relationship Id="rId13" Type="http://schemas.openxmlformats.org/officeDocument/2006/relationships/hyperlink" Target="mailto:press@adamhall.com" TargetMode="External"/><Relationship Id="rId3" Type="http://schemas.openxmlformats.org/officeDocument/2006/relationships/settings" Target="settings.xml"/><Relationship Id="rId7" Type="http://schemas.openxmlformats.org/officeDocument/2006/relationships/hyperlink" Target="https://www.ld-systems.com/de/" TargetMode="External"/><Relationship Id="rId12" Type="http://schemas.openxmlformats.org/officeDocument/2006/relationships/hyperlink" Target="http://www.adamhal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blog.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3735</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41</cp:revision>
  <cp:lastPrinted>2019-01-10T17:28:00Z</cp:lastPrinted>
  <dcterms:created xsi:type="dcterms:W3CDTF">2019-02-12T09:24:00Z</dcterms:created>
  <dcterms:modified xsi:type="dcterms:W3CDTF">2020-04-07T09:32:00Z</dcterms:modified>
</cp:coreProperties>
</file>